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4 декабря 2015 г. N 399476</w:t>
      </w:r>
    </w:p>
    <w:p w:rsidR="007B7892" w:rsidRDefault="007B7892" w:rsidP="007B789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12 ноября 2015 г. N 802н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второй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2001, N 24, ст. 2410; N 33, ст. 3426; N 53, ст. 5024; 2002, N 1, ст. 2; N 22, ст. 2026; 2003, N 2, ст. 167; N 43, ст. 4108; 2004, N 35, ст. 3607; 2005, N 1, ст. 25; 2006, N 1, ст. 10; 2007,. N 43, ст. 5084;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49, ст. 6970; 2008, N 9, ст. 817; N 29, ст. 3410; N 30, ст. 3616, N 52, ст. 6224, 2009, N 18, ст. 2152; N 30, ст. 3739; 2010, N 50, ст. 6609; 2011, N 27, ст. 3880; N 30, ст. 4596; N 15, ст. 6329; N 47, ст. 6608;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49, ст. 7033; 2012, N29, ст. 3990; N 30 ст. 4175; N 53, ст. 7621; 2013, N 8, ст. 717; N 19, ст. 2331; N 27, ст. 3460; N 27, ст. 3475; N 27, ст. 3477; N 48, ст. 6160; N 52, ст. 6986; 2014, N 26, ст. 3406; </w:t>
      </w:r>
      <w:proofErr w:type="gramStart"/>
      <w:r>
        <w:rPr>
          <w:rFonts w:ascii="Times New Roman" w:hAnsi="Times New Roman" w:cs="Times New Roman"/>
          <w:sz w:val="24"/>
          <w:szCs w:val="24"/>
        </w:rPr>
        <w:t>N 30, ст. 4268; 2015, N 27, ст. 3967; N 14, ст. 2008), приказываю: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 СКВОРЦОВА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УТВЕРЖДЕНО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ноября 2015 г. N 802н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правила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 объектами инфраструктуры государственной, муниципальной и частной систем здравоохранения в целях настоящего Порядка понимаются помещения, здания и иные сооружения, используемые для предоставления услуг инвалидам в сфере охраны здоровья (далее - соответственно объекты, услуги) органами и организациями государственной, муниципальной и частной систем здравоохранения &lt;1&gt;, предоставляющими независимо от организационно-правовых форм услуги в сфере охраны здоровья в рамках осуществления деятельности и оказывающими необходимую помощь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услуги).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52, ст. 6951; 2014, N 23, ст. 2930; N 30, ст. 4106, 4244, 4247, 4257; N 43, ст. 5798; N 49, ст. 6927, 6928; 2015, N 1, ст. 72, 85; N 10, ст. 1403, 1425; N 14, ст. 2018; N 27, ст. 3951; N 29, ст. 4339, 4356, 4359, 4397;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40, ст. 5468) (далее - Федеральный закон от 21 ноября 2011 г. N 323-ФЗ).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Руководители органов и организаций, предоставляющих услуги,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Органы и организации, предоставляющие услуги, обеспечивают инвалидам, включая инвалидов, использующих кресла-коляски: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объектам и предоставляемым в них услугам;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&lt;2&gt;;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Постановление Правительства Российской Федерации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сентября 2007 г. N 608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предоставления инвалидам услуг по переводу русского жестового языка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>
        <w:rPr>
          <w:rFonts w:ascii="Times New Roman" w:hAnsi="Times New Roman" w:cs="Times New Roman"/>
          <w:sz w:val="24"/>
          <w:szCs w:val="24"/>
        </w:rPr>
        <w:t>)" (Собрание законодательства Российской Федерации", 2007, N 40, ст. 4798; 2011, N 16, ст. 2294; 2012, N 17, ст. 1992; 2013, N 12, ст. 1319).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Кроме условий доступности услуг, предусмотренных пунктом 4 настоящего Порядка, органами и организациями, предоставляющими услуги, обеспечиваются: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помещений, в которых предоставляются услуги, преимущественно на нижних этажах зданий;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на прилегающих к объекту территориях мест для парковки автотранспортных средств инвалидов;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&lt;3&gt; в соответствии с порядками оказания медицинской помощи в зависимости вида, профиля медицинской помощи, заболеваний или состояний.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Органами и организациями, предоставляющими услуги, с 1 января 2016 года осуществляются меры по обеспечению проектирования, строительства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вводимых в эксплуатацию, прошедших капитальный ремонт, реконструкцию, модернизацию объектов, а также по обеспечению закупки транспортных средств для обслуживания инвалидов с соблюдением условий их доступности, установленных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N 181-ФЗ "О социальной защите инвалидов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Российской Федерации" &lt;4&gt; (далее - Федеральный закон N 181-ФЗ), постановлением Правительства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2014 г. N 1521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&lt;5&gt;.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Федеральный закон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ноября 1995 г. N 181-ФЗ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6970; </w:t>
      </w:r>
      <w:proofErr w:type="gramStart"/>
      <w:r>
        <w:rPr>
          <w:rFonts w:ascii="Times New Roman" w:hAnsi="Times New Roman" w:cs="Times New Roman"/>
          <w:sz w:val="24"/>
          <w:szCs w:val="24"/>
        </w:rPr>
        <w:t>2008, N 9, ст. 817; N 29, ст. 3410; N 30, ст. 3616, N 52, ст. 6224, 2009, N 18, ст. 2152; N 30, ст. 3739; 2010, N 50, ст. 6609; 2011, N 27, ст. 3880; N 30, ст. 4596; N 15, ст. 6329; N 47, ст. 6608; N 49, ст. 7033;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2012, N 29, ст. 3990; N 30 ст. 4175; N 53, ст. 7621; 2013, N 8, ст. 717; N 19, ст. 2331; N 27, ст. 3460; N 27, ст. 3475; N 27, ст. 3477; N 48, ст. 6160; N 52, ст. 6986; 2014, N 26, ст. 3406; N 30, ст. 4268;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2015, N 27, ст. 3967; N 14, ст. 2008).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 2015, N 2, ст. 465.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Собственники объектов, где инвалидам предоставляются услуги, которые невозможно полностью приспособить к потребностям инвалидов, принимают (до их реконструкции или капитального ремонта)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 либо, когда это возможно обеспечить, для предоставления необходимых услуг по месту жительства инвалидов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дистанционном режиме.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 организации, предоставляющие услуги, на арендуемых объектах, которые невозможно полностью приспособить к потребностям инвалидов, принимают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определения мер по поэтапному повышению уровня условий доступности для инвалидов объектов и услуг проводится обследование, по результатам которого составляется паспорт доступности для инвалидов объекта и предоставляемых на нем услуг (далее соответственно - обследование и паспортизация, Паспорт).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Паспорт должен содержать следующие разделы: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объекта и предоставляемых на нем услуг;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уровня доступности для инвалидов объектов и имеющихся недостатков в обеспечении условий их доступности для инвалидов с использованием показателей, предусмотренных пунктом 14 настоящего Порядка;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пунктом 11 настоящего Порядка;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решения по срокам и объемам работ, необходимых для приведения объекта и порядка предоставления на нем услуг в соответствие с законодательством Российской Федерации.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проведения обследования и паспортизации приказами органов и организаций, предоставляющих услуги, утверждаются составы комиссий по проведению обследования и паспортизации объектов и предоставляемых на них услуг (далее - комиссии) и планы-графики обследования и паспортизации.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комиссий осуществляется в соответствии с положениями о комиссиях, утвержденными приказами органов и организаций, предоставляющих услуги.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соответствия уровня доступности для инвалидов объектов и услуг осуществляется органами и организациями, предоставляющими услуги, с использованием следующих показателей доступности для инвалидов объектов и услуг в сфере охраны здоровья (далее - показатели):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введенных с 1 июля 2016 года в эксплуатацию объектов, используемых для перевозки инвалидов транспортных средств, полностью соответствующих требованиям доступности для инвалидов (от общего количества вновь вводимых объектов и используемых для перевозки инвалидов транспортных средств) &lt;6&gt;;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hAnsi="Times New Roman" w:cs="Times New Roman"/>
          <w:sz w:val="24"/>
          <w:szCs w:val="24"/>
        </w:rPr>
        <w:t>а исключением организаций, в функции которых не входит перевозка (транспортировка) пациентов.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объектов, которые в результате капитального ремонта, реконструкции, модернизации после 1 июля 2016 года полностью соответствуют требованиям доступности для инвалидов (от общего количества объектов, прошедших капитальный ремонт, реконструкцию, модернизацию);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удельный вес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услуги, с учетом предоставления им необходимых услуг в дистанционном режиме, а также, когда это возможно, необходимых услуг по месту жительства;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 (от общего количества объектов, на которых инвалидам предоставляются услуги),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которых имеются: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выделенные стоянки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инвалидов;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сменные кресла-коляски;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лифты;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поручни;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пандусы;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подъемные платформы (аппарели); раздвижные двери; доступные входные группы; доступные санитарно-гигиенические помещения;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достаточная ширина дверных проемов в стенах, лестничных маршей, площадок;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количества объектов, на которых инвалидам предоставляются услуги);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объектов, на которых обеспечено дублирование информации, необходимой для инвалидов, в звуковой и зрительной форме, а также имеются надписи, знаки и иная текстовая и графическая информация, выполненные рельефно-точечным шрифтом Брайля и на контрастном фоне (от общего количества объектов, на которых инвалидам предоставляются услуги);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услуг, предоставляемых с допуском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 общего количества предоставляемых услуг);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сотрудников, предоставляющих услуги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Федерации, (от общего числа сотрудников, предоставляющих такие услуги);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услуг, предоставляемых инвалидам с сопровождением сотрудников, предоставляющих услуги (от общего количества предоставляемых услуг);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объектов, имеющих утвержденные Паспорта (от общего количества объектов).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 результатам обследования объекта и предоставляемых на нем услуг комиссией разрабатываются предложения по принятию решений, которые включаются в Паспорт, в том числе: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(с учетом потребностей инвалидов) условий доступности объекта и порядка предоставления на нем услуг в соответствии с частью 4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181-ФЗ (в случае невозможности обеспечения условий полной доступности);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Паспорт, разработанный комиссией, утверждается руководителем (заместителем руководителя) органа или организации, предоставляющих услуги, и представляется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рабочих дней с момента утверждения: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территориальными органами федеральных органов исполнительной власти и организациями, предоставляющими услуги, подведомственными федеральным органам исполнительной власти, - в федеральные органы исполнительной власти;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 организациями, предоставляющими услуги, подведомственными исполнительным органам государственной власти субъектов Российской Федерации в сфере охраны здоровья или органам местного самоуправления &lt;7&gt;, - в органы государственной власти субъектов Российской Федерации в сфере охраны здоровья или органы местного самоуправления муниципальных районов и городских округов соответственно;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передачи полномочий органов государственной власти субъектов Российской Федерации в сфере охраны здоровья для осуществления органам местного самоуправления в соответствии с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второй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21 ноября 2011 г. N 323-ФЗ.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предоставляющими услуги, частной системы здравоохранения - учредителю соответствующей организации.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Российской Федерации в сфере охраны здоровья, органы местного самоуправления муниципальных районов и городских округов и учредители организаций частной системы здравоохранения с использованием показателей, предусмотренных пунктом 11 настоящего Порядка, а также на основании представленных паспортов разрабатывают и утверждают планы мероприятий по повышению значений показателей доступности для инвалидов объектов и услуг (далее - дорожные карты) в соответствии с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&lt;8&gt;.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июня 2015 г. N 599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(Собрание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2015, N 26, ст. 3894).</w:t>
      </w:r>
      <w:proofErr w:type="gramEnd"/>
    </w:p>
    <w:p w:rsidR="007B7892" w:rsidRDefault="007B7892" w:rsidP="007B7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92" w:rsidRDefault="007B7892" w:rsidP="007B78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Утвержденные Паспорта, хранятся в органах и организациях, предоставляющих услуги, осуществляющих разработку дорожных карт, после чего передаются в архив в установленном порядке.</w:t>
      </w:r>
    </w:p>
    <w:p w:rsidR="006577A4" w:rsidRDefault="006577A4">
      <w:bookmarkStart w:id="0" w:name="_GoBack"/>
      <w:bookmarkEnd w:id="0"/>
    </w:p>
    <w:sectPr w:rsidR="006577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2"/>
    <w:rsid w:val="006577A4"/>
    <w:rsid w:val="007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251#l42" TargetMode="External"/><Relationship Id="rId13" Type="http://schemas.openxmlformats.org/officeDocument/2006/relationships/hyperlink" Target="https://normativ.kontur.ru/document?moduleid=1&amp;documentid=191555#l12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97603#l0" TargetMode="External"/><Relationship Id="rId12" Type="http://schemas.openxmlformats.org/officeDocument/2006/relationships/hyperlink" Target="https://normativ.kontur.ru/document?moduleid=1&amp;documentid=191555#l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54276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5352#l156" TargetMode="External"/><Relationship Id="rId11" Type="http://schemas.openxmlformats.org/officeDocument/2006/relationships/hyperlink" Target="https://normativ.kontur.ru/document?moduleid=1&amp;documentid=244689#l0" TargetMode="External"/><Relationship Id="rId5" Type="http://schemas.openxmlformats.org/officeDocument/2006/relationships/hyperlink" Target="https://normativ.kontur.ru/document?moduleid=1&amp;documentid=191555#l1246" TargetMode="External"/><Relationship Id="rId15" Type="http://schemas.openxmlformats.org/officeDocument/2006/relationships/hyperlink" Target="https://normativ.kontur.ru/document?moduleid=1&amp;documentid=254276#l4" TargetMode="External"/><Relationship Id="rId10" Type="http://schemas.openxmlformats.org/officeDocument/2006/relationships/hyperlink" Target="https://normativ.kontur.ru/document?moduleid=1&amp;documentid=191555#l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251#l892" TargetMode="External"/><Relationship Id="rId14" Type="http://schemas.openxmlformats.org/officeDocument/2006/relationships/hyperlink" Target="https://normativ.kontur.ru/document?moduleid=1&amp;documentid=225352#l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</dc:creator>
  <cp:lastModifiedBy>Хас</cp:lastModifiedBy>
  <cp:revision>1</cp:revision>
  <dcterms:created xsi:type="dcterms:W3CDTF">2024-01-12T09:35:00Z</dcterms:created>
  <dcterms:modified xsi:type="dcterms:W3CDTF">2024-01-12T09:36:00Z</dcterms:modified>
</cp:coreProperties>
</file>